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6F" w:rsidRDefault="002B1A6F" w:rsidP="00922AB4">
      <w:pPr>
        <w:spacing w:after="0"/>
        <w:jc w:val="both"/>
        <w:rPr>
          <w:rFonts w:ascii="Arial" w:hAnsi="Arial" w:cs="Arial"/>
          <w:b/>
        </w:rPr>
      </w:pPr>
      <w:r w:rsidRPr="002B1A6F">
        <w:rPr>
          <w:rFonts w:ascii="Arial" w:hAnsi="Arial" w:cs="Arial"/>
          <w:b/>
        </w:rPr>
        <w:t>Instrukcja</w:t>
      </w:r>
      <w:r w:rsidR="004928DE">
        <w:rPr>
          <w:rFonts w:ascii="Arial" w:hAnsi="Arial" w:cs="Arial"/>
          <w:b/>
        </w:rPr>
        <w:t xml:space="preserve"> obliczenia szacunkowej redukcji emisji - działanie naprawcze Ograniczenie emisji ze źródeł małej mocy (do 1MW)</w:t>
      </w:r>
      <w:r w:rsidR="00EF3F1C">
        <w:rPr>
          <w:rFonts w:ascii="Arial" w:hAnsi="Arial" w:cs="Arial"/>
          <w:b/>
        </w:rPr>
        <w:t xml:space="preserve"> – narzędzie Excel</w:t>
      </w:r>
    </w:p>
    <w:p w:rsidR="002B1A6F" w:rsidRDefault="002B1A6F" w:rsidP="00922AB4">
      <w:pPr>
        <w:spacing w:after="0"/>
        <w:jc w:val="both"/>
        <w:rPr>
          <w:rFonts w:ascii="Arial" w:hAnsi="Arial" w:cs="Arial"/>
          <w:b/>
        </w:rPr>
      </w:pPr>
    </w:p>
    <w:p w:rsidR="00922AB4" w:rsidRPr="002B1A6F" w:rsidRDefault="005E4506" w:rsidP="00922AB4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Pola </w:t>
      </w:r>
      <w:r w:rsidR="00B66590" w:rsidRPr="002B1A6F">
        <w:rPr>
          <w:rFonts w:ascii="Arial" w:hAnsi="Arial" w:cs="Arial"/>
        </w:rPr>
        <w:t>o</w:t>
      </w:r>
      <w:r w:rsidRPr="002B1A6F">
        <w:rPr>
          <w:rFonts w:ascii="Arial" w:hAnsi="Arial" w:cs="Arial"/>
        </w:rPr>
        <w:t xml:space="preserve">znaczone na </w:t>
      </w:r>
      <w:r w:rsidRPr="002B1A6F">
        <w:rPr>
          <w:rFonts w:ascii="Arial" w:hAnsi="Arial" w:cs="Arial"/>
          <w:highlight w:val="lightGray"/>
        </w:rPr>
        <w:t>szaro</w:t>
      </w:r>
      <w:r w:rsidR="00DF42B1" w:rsidRPr="002B1A6F">
        <w:rPr>
          <w:rFonts w:ascii="Arial" w:hAnsi="Arial" w:cs="Arial"/>
        </w:rPr>
        <w:t xml:space="preserve"> oznaczają miejsca, które należy uzupełnić</w:t>
      </w:r>
      <w:r w:rsidR="002B1A6F">
        <w:rPr>
          <w:rFonts w:ascii="Arial" w:hAnsi="Arial" w:cs="Arial"/>
        </w:rPr>
        <w:t>:</w:t>
      </w:r>
    </w:p>
    <w:p w:rsidR="005474D6" w:rsidRPr="002B1A6F" w:rsidRDefault="002B1A6F" w:rsidP="00922AB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F42B1" w:rsidRPr="002B1A6F">
        <w:rPr>
          <w:rFonts w:ascii="Arial" w:hAnsi="Arial" w:cs="Arial"/>
        </w:rPr>
        <w:t xml:space="preserve"> zakładce „obliczenia_efekt_PM10/PM2,5/B(a)P/NO2/SO2” dotyczy to kolumny H, w której należy podać udział procentowy</w:t>
      </w:r>
      <w:r>
        <w:rPr>
          <w:rFonts w:ascii="Arial" w:hAnsi="Arial" w:cs="Arial"/>
        </w:rPr>
        <w:t xml:space="preserve"> powierzchni objętej działaniem;</w:t>
      </w:r>
    </w:p>
    <w:p w:rsidR="00922AB4" w:rsidRPr="002B1A6F" w:rsidRDefault="002B1A6F" w:rsidP="00922AB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22AB4" w:rsidRPr="002B1A6F">
        <w:rPr>
          <w:rFonts w:ascii="Arial" w:hAnsi="Arial" w:cs="Arial"/>
        </w:rPr>
        <w:t xml:space="preserve"> zakładce „termomodernizacja” dotyczy to komórki D21, w której należy wpisać całkowitą powierzchnię mi</w:t>
      </w:r>
      <w:r>
        <w:rPr>
          <w:rFonts w:ascii="Arial" w:hAnsi="Arial" w:cs="Arial"/>
        </w:rPr>
        <w:t>eszkalną w rozpatrywanej gminie;</w:t>
      </w:r>
    </w:p>
    <w:p w:rsidR="00382C7E" w:rsidRPr="002B1A6F" w:rsidRDefault="002B1A6F" w:rsidP="00922AB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bookmarkStart w:id="0" w:name="_GoBack"/>
      <w:bookmarkEnd w:id="0"/>
      <w:r w:rsidR="00B66590" w:rsidRPr="002B1A6F">
        <w:rPr>
          <w:rFonts w:ascii="Arial" w:hAnsi="Arial" w:cs="Arial"/>
        </w:rPr>
        <w:t xml:space="preserve"> zakładce </w:t>
      </w:r>
      <w:r w:rsidR="00072534" w:rsidRPr="002B1A6F">
        <w:rPr>
          <w:rFonts w:ascii="Arial" w:hAnsi="Arial" w:cs="Arial"/>
        </w:rPr>
        <w:t>„</w:t>
      </w:r>
      <w:r w:rsidR="00B66590" w:rsidRPr="002B1A6F">
        <w:rPr>
          <w:rFonts w:ascii="Arial" w:hAnsi="Arial" w:cs="Arial"/>
        </w:rPr>
        <w:t xml:space="preserve">źródła </w:t>
      </w:r>
      <w:r w:rsidR="00072534" w:rsidRPr="002B1A6F">
        <w:rPr>
          <w:rFonts w:ascii="Arial" w:hAnsi="Arial" w:cs="Arial"/>
        </w:rPr>
        <w:t>ciepła” dotyczy to kolumny C, w której należy wpisać powierzchnię ogrzewaną danym źródłem ciepła</w:t>
      </w:r>
      <w:r w:rsidR="00F92C0E" w:rsidRPr="002B1A6F">
        <w:rPr>
          <w:rFonts w:ascii="Arial" w:hAnsi="Arial" w:cs="Arial"/>
        </w:rPr>
        <w:t>,</w:t>
      </w:r>
      <w:r w:rsidR="00072534" w:rsidRPr="002B1A6F">
        <w:rPr>
          <w:rFonts w:ascii="Arial" w:hAnsi="Arial" w:cs="Arial"/>
        </w:rPr>
        <w:t xml:space="preserve"> kolumny D</w:t>
      </w:r>
      <w:r w:rsidR="00F92C0E" w:rsidRPr="002B1A6F">
        <w:rPr>
          <w:rFonts w:ascii="Arial" w:hAnsi="Arial" w:cs="Arial"/>
        </w:rPr>
        <w:t xml:space="preserve"> oraz komórki F9, I9, L9, O9 i R9.</w:t>
      </w:r>
      <w:r w:rsidR="00382C7E" w:rsidRPr="002B1A6F">
        <w:rPr>
          <w:rFonts w:ascii="Arial" w:hAnsi="Arial" w:cs="Arial"/>
        </w:rPr>
        <w:t xml:space="preserve"> </w:t>
      </w:r>
    </w:p>
    <w:p w:rsidR="00B66590" w:rsidRPr="002B1A6F" w:rsidRDefault="00382C7E" w:rsidP="00382C7E">
      <w:pPr>
        <w:pStyle w:val="Akapitzlist"/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W kolumnie D </w:t>
      </w:r>
      <w:r w:rsidR="00072534" w:rsidRPr="002B1A6F">
        <w:rPr>
          <w:rFonts w:ascii="Arial" w:hAnsi="Arial" w:cs="Arial"/>
        </w:rPr>
        <w:t xml:space="preserve">należy wpisać odpowiednią wartość z </w:t>
      </w:r>
      <w:r w:rsidR="00711563" w:rsidRPr="002B1A6F">
        <w:rPr>
          <w:rFonts w:ascii="Arial" w:hAnsi="Arial" w:cs="Arial"/>
        </w:rPr>
        <w:t>zakładki „emisja powierzchniowa_miasta</w:t>
      </w:r>
      <w:r w:rsidR="00072534" w:rsidRPr="002B1A6F">
        <w:rPr>
          <w:rFonts w:ascii="Arial" w:hAnsi="Arial" w:cs="Arial"/>
        </w:rPr>
        <w:t xml:space="preserve">/gminy” dotyczącą wielkości zapotrzebowania </w:t>
      </w:r>
      <w:r w:rsidR="00736B84" w:rsidRPr="002B1A6F">
        <w:rPr>
          <w:rFonts w:ascii="Arial" w:hAnsi="Arial" w:cs="Arial"/>
        </w:rPr>
        <w:t>na ciepło w zależności od źródła ciepła</w:t>
      </w:r>
      <w:r w:rsidR="006A00E4" w:rsidRPr="002B1A6F">
        <w:rPr>
          <w:rFonts w:ascii="Arial" w:hAnsi="Arial" w:cs="Arial"/>
        </w:rPr>
        <w:t>, np. w komórce D5</w:t>
      </w:r>
      <w:r w:rsidR="003F1002" w:rsidRPr="002B1A6F">
        <w:rPr>
          <w:rFonts w:ascii="Arial" w:hAnsi="Arial" w:cs="Arial"/>
        </w:rPr>
        <w:t xml:space="preserve"> (zakładka „źródła ciepła”)</w:t>
      </w:r>
      <w:r w:rsidR="0039100F" w:rsidRPr="002B1A6F">
        <w:rPr>
          <w:rFonts w:ascii="Arial" w:hAnsi="Arial" w:cs="Arial"/>
        </w:rPr>
        <w:t>, dla gminy Strumień</w:t>
      </w:r>
      <w:r w:rsidR="00711563" w:rsidRPr="002B1A6F">
        <w:rPr>
          <w:rFonts w:ascii="Arial" w:hAnsi="Arial" w:cs="Arial"/>
        </w:rPr>
        <w:t xml:space="preserve"> </w:t>
      </w:r>
      <w:r w:rsidR="006A00E4" w:rsidRPr="002B1A6F">
        <w:rPr>
          <w:rFonts w:ascii="Arial" w:hAnsi="Arial" w:cs="Arial"/>
        </w:rPr>
        <w:t>należy wpisać wartość</w:t>
      </w:r>
      <w:r w:rsidR="00711563" w:rsidRPr="002B1A6F">
        <w:rPr>
          <w:rFonts w:ascii="Arial" w:hAnsi="Arial" w:cs="Arial"/>
        </w:rPr>
        <w:t xml:space="preserve"> z ko</w:t>
      </w:r>
      <w:r w:rsidR="0039100F" w:rsidRPr="002B1A6F">
        <w:rPr>
          <w:rFonts w:ascii="Arial" w:hAnsi="Arial" w:cs="Arial"/>
        </w:rPr>
        <w:t>mórki</w:t>
      </w:r>
      <w:r w:rsidR="00711563" w:rsidRPr="002B1A6F">
        <w:rPr>
          <w:rFonts w:ascii="Arial" w:hAnsi="Arial" w:cs="Arial"/>
        </w:rPr>
        <w:t xml:space="preserve"> H</w:t>
      </w:r>
      <w:r w:rsidR="0039100F" w:rsidRPr="002B1A6F">
        <w:rPr>
          <w:rFonts w:ascii="Arial" w:hAnsi="Arial" w:cs="Arial"/>
        </w:rPr>
        <w:t>23</w:t>
      </w:r>
      <w:r w:rsidR="00711563" w:rsidRPr="002B1A6F">
        <w:rPr>
          <w:rFonts w:ascii="Arial" w:hAnsi="Arial" w:cs="Arial"/>
        </w:rPr>
        <w:t xml:space="preserve"> (zakładk</w:t>
      </w:r>
      <w:r w:rsidR="007938CF" w:rsidRPr="002B1A6F">
        <w:rPr>
          <w:rFonts w:ascii="Arial" w:hAnsi="Arial" w:cs="Arial"/>
        </w:rPr>
        <w:t>a „emisja powierzchniowa_</w:t>
      </w:r>
      <w:r w:rsidR="00711563" w:rsidRPr="002B1A6F">
        <w:rPr>
          <w:rFonts w:ascii="Arial" w:hAnsi="Arial" w:cs="Arial"/>
        </w:rPr>
        <w:t>gminy)</w:t>
      </w:r>
      <w:r w:rsidR="003F1002" w:rsidRPr="002B1A6F">
        <w:rPr>
          <w:rFonts w:ascii="Arial" w:hAnsi="Arial" w:cs="Arial"/>
        </w:rPr>
        <w:t>.</w:t>
      </w:r>
    </w:p>
    <w:p w:rsidR="00382C7E" w:rsidRPr="002B1A6F" w:rsidRDefault="00382C7E" w:rsidP="00382C7E">
      <w:pPr>
        <w:pStyle w:val="Akapitzlist"/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>Komórki F9, I9, L9, O9 i R9 dotyczą wielkości emisji, kolejno PM10, PM2,5, B(a)P, NO</w:t>
      </w:r>
      <w:r w:rsidRPr="002B1A6F">
        <w:rPr>
          <w:rFonts w:ascii="Arial" w:hAnsi="Arial" w:cs="Arial"/>
          <w:vertAlign w:val="subscript"/>
        </w:rPr>
        <w:t>2</w:t>
      </w:r>
      <w:r w:rsidRPr="002B1A6F">
        <w:rPr>
          <w:rFonts w:ascii="Arial" w:hAnsi="Arial" w:cs="Arial"/>
        </w:rPr>
        <w:t xml:space="preserve"> i SO</w:t>
      </w:r>
      <w:r w:rsidRPr="002B1A6F">
        <w:rPr>
          <w:rFonts w:ascii="Arial" w:hAnsi="Arial" w:cs="Arial"/>
          <w:vertAlign w:val="subscript"/>
        </w:rPr>
        <w:t>2</w:t>
      </w:r>
      <w:r w:rsidRPr="002B1A6F">
        <w:rPr>
          <w:rFonts w:ascii="Arial" w:hAnsi="Arial" w:cs="Arial"/>
        </w:rPr>
        <w:t xml:space="preserve">. </w:t>
      </w:r>
      <w:r w:rsidR="00F44C71" w:rsidRPr="002B1A6F">
        <w:rPr>
          <w:rFonts w:ascii="Arial" w:hAnsi="Arial" w:cs="Arial"/>
        </w:rPr>
        <w:t>Na przykład w komórce F9 (zakładka „źródła ciepła”), dla gminy Strumień należy wpisać wartość z komórki N23 (zakładk</w:t>
      </w:r>
      <w:r w:rsidR="007938CF" w:rsidRPr="002B1A6F">
        <w:rPr>
          <w:rFonts w:ascii="Arial" w:hAnsi="Arial" w:cs="Arial"/>
        </w:rPr>
        <w:t>a „emisja powierzchniowa_</w:t>
      </w:r>
      <w:r w:rsidR="00F44C71" w:rsidRPr="002B1A6F">
        <w:rPr>
          <w:rFonts w:ascii="Arial" w:hAnsi="Arial" w:cs="Arial"/>
        </w:rPr>
        <w:t>gminy).</w:t>
      </w:r>
    </w:p>
    <w:p w:rsidR="004E4870" w:rsidRPr="002B1A6F" w:rsidRDefault="004E4870" w:rsidP="004E4870">
      <w:pPr>
        <w:pStyle w:val="Akapitzlist"/>
        <w:spacing w:before="120" w:after="0"/>
        <w:ind w:hanging="720"/>
        <w:contextualSpacing w:val="0"/>
        <w:jc w:val="both"/>
        <w:rPr>
          <w:rFonts w:ascii="Arial" w:hAnsi="Arial" w:cs="Arial"/>
          <w:u w:val="single"/>
        </w:rPr>
      </w:pPr>
      <w:r w:rsidRPr="002B1A6F">
        <w:rPr>
          <w:rFonts w:ascii="Arial" w:hAnsi="Arial" w:cs="Arial"/>
          <w:u w:val="single"/>
        </w:rPr>
        <w:t>Krok 1.</w:t>
      </w:r>
    </w:p>
    <w:p w:rsidR="009C10CC" w:rsidRPr="002B1A6F" w:rsidRDefault="00A21E5F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>Należy przejść do zakładki „termomodernizacja” w arkuszu kalkulacyjnym i</w:t>
      </w:r>
      <w:r w:rsidR="009C10CC" w:rsidRPr="002B1A6F">
        <w:rPr>
          <w:rFonts w:ascii="Arial" w:hAnsi="Arial" w:cs="Arial"/>
        </w:rPr>
        <w:t> </w:t>
      </w:r>
      <w:r w:rsidRPr="002B1A6F">
        <w:rPr>
          <w:rFonts w:ascii="Arial" w:hAnsi="Arial" w:cs="Arial"/>
        </w:rPr>
        <w:t>w</w:t>
      </w:r>
      <w:r w:rsidR="009C10CC" w:rsidRPr="002B1A6F">
        <w:rPr>
          <w:rFonts w:ascii="Arial" w:hAnsi="Arial" w:cs="Arial"/>
        </w:rPr>
        <w:t> </w:t>
      </w:r>
      <w:r w:rsidRPr="002B1A6F">
        <w:rPr>
          <w:rFonts w:ascii="Arial" w:hAnsi="Arial" w:cs="Arial"/>
        </w:rPr>
        <w:t>komórce D21 wpisać całkowitą powierzchnię mieszkalną w danej gminie (wartość podać w m</w:t>
      </w:r>
      <w:r w:rsidRPr="002B1A6F">
        <w:rPr>
          <w:rFonts w:ascii="Arial" w:hAnsi="Arial" w:cs="Arial"/>
          <w:vertAlign w:val="superscript"/>
        </w:rPr>
        <w:t>2</w:t>
      </w:r>
      <w:r w:rsidRPr="002B1A6F">
        <w:rPr>
          <w:rFonts w:ascii="Arial" w:hAnsi="Arial" w:cs="Arial"/>
        </w:rPr>
        <w:t>).</w:t>
      </w:r>
      <w:r w:rsidR="009C10CC" w:rsidRPr="002B1A6F">
        <w:rPr>
          <w:rFonts w:ascii="Arial" w:hAnsi="Arial" w:cs="Arial"/>
        </w:rPr>
        <w:t xml:space="preserve"> </w:t>
      </w:r>
    </w:p>
    <w:p w:rsidR="004E4870" w:rsidRPr="002B1A6F" w:rsidRDefault="009C10CC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W komórkach D18, D19 i D20 dla ułatwienia </w:t>
      </w:r>
      <w:r w:rsidR="003051E6" w:rsidRPr="002B1A6F">
        <w:rPr>
          <w:rFonts w:ascii="Arial" w:hAnsi="Arial" w:cs="Arial"/>
        </w:rPr>
        <w:t>wskazano</w:t>
      </w:r>
      <w:r w:rsidRPr="002B1A6F">
        <w:rPr>
          <w:rFonts w:ascii="Arial" w:hAnsi="Arial" w:cs="Arial"/>
        </w:rPr>
        <w:t xml:space="preserve"> procentowy udział mieszkań w danej kategorii, np. </w:t>
      </w:r>
      <w:r w:rsidR="003051E6" w:rsidRPr="002B1A6F">
        <w:rPr>
          <w:rFonts w:ascii="Arial" w:hAnsi="Arial" w:cs="Arial"/>
        </w:rPr>
        <w:t>przyjęto, że 20% całkowitej powierzchni mieszkalnej stanowią mieszkania o małych stratach ciepła. Jeśli gmina dysponuje dokładniejszymi danymi, przyjęte udziały należy zmienić w oparciu o posiadaną wiedzę.</w:t>
      </w:r>
    </w:p>
    <w:p w:rsidR="001644DA" w:rsidRDefault="001644DA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>W komórkach C18, C19 i C20 przyjęto liczbę stopniogodzin obliczoną dla Katowic. W przypadku, gdy gmina obliczy tę wartość odpowiadającą swojej lokalizacji, należy wprowadzić korektę.</w:t>
      </w:r>
    </w:p>
    <w:p w:rsidR="002B1A6F" w:rsidRPr="002B1A6F" w:rsidRDefault="002B1A6F" w:rsidP="002B1A6F">
      <w:pPr>
        <w:spacing w:after="0"/>
        <w:jc w:val="both"/>
        <w:rPr>
          <w:rFonts w:ascii="Arial" w:hAnsi="Arial" w:cs="Arial"/>
        </w:rPr>
      </w:pPr>
    </w:p>
    <w:p w:rsidR="0064468F" w:rsidRPr="002B1A6F" w:rsidRDefault="0064468F" w:rsidP="0064468F">
      <w:pPr>
        <w:pStyle w:val="Akapitzlist"/>
        <w:spacing w:after="0"/>
        <w:ind w:hanging="720"/>
        <w:jc w:val="both"/>
        <w:rPr>
          <w:rFonts w:ascii="Arial" w:hAnsi="Arial" w:cs="Arial"/>
          <w:u w:val="single"/>
        </w:rPr>
      </w:pPr>
      <w:r w:rsidRPr="002B1A6F">
        <w:rPr>
          <w:rFonts w:ascii="Arial" w:hAnsi="Arial" w:cs="Arial"/>
          <w:u w:val="single"/>
        </w:rPr>
        <w:t>Krok 2.</w:t>
      </w:r>
    </w:p>
    <w:p w:rsidR="0064468F" w:rsidRPr="002B1A6F" w:rsidRDefault="00A4676D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>Należy przejść do zakładki „źródła ciepła” i w kolumnie C, odpowiednio w komórkach od C2 do C8 należy wpisać powierzchnię ogrzewaną danym źródłem ciepła (podaną w m</w:t>
      </w:r>
      <w:r w:rsidRPr="002B1A6F">
        <w:rPr>
          <w:rFonts w:ascii="Arial" w:hAnsi="Arial" w:cs="Arial"/>
          <w:vertAlign w:val="superscript"/>
        </w:rPr>
        <w:t>2</w:t>
      </w:r>
      <w:r w:rsidRPr="002B1A6F">
        <w:rPr>
          <w:rFonts w:ascii="Arial" w:hAnsi="Arial" w:cs="Arial"/>
        </w:rPr>
        <w:t xml:space="preserve">). </w:t>
      </w:r>
    </w:p>
    <w:p w:rsidR="001A7907" w:rsidRPr="002B1A6F" w:rsidRDefault="001A7907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>W zakładce „źródła ciepła”  w kolumnie D, odpowiednio w komórkach od D2 do D8 należy wpisać wielkość zapotrzebowania na ciepło określoną dla danej gminy w zakładce „emisja powierzchniowa_miasta/gminy” (w każdej komórce znajduje się komentarz odwołujący do prawidłowej kolumny).</w:t>
      </w:r>
      <w:r w:rsidR="004E71BC" w:rsidRPr="002B1A6F">
        <w:rPr>
          <w:rFonts w:ascii="Arial" w:hAnsi="Arial" w:cs="Arial"/>
        </w:rPr>
        <w:t xml:space="preserve"> </w:t>
      </w:r>
    </w:p>
    <w:p w:rsidR="00A4224D" w:rsidRPr="002B1A6F" w:rsidRDefault="00A4224D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W zakładce „emisja powierzchniowa_miasta/gminy” w kolumnach F, G, H obliczono zapotrzebowanie na ciepło z uwzględnieniem danego źródła ciepła, wychodząc z całkowitego zapotrzebowania na ciepło, gdzie paliwem jest węgiel (kolumna E). Dla danego źródła wskazano udział procentowy, np. dla kotłów węglowych starego typu </w:t>
      </w:r>
      <w:r w:rsidR="003447E3" w:rsidRPr="002B1A6F">
        <w:rPr>
          <w:rFonts w:ascii="Arial" w:hAnsi="Arial" w:cs="Arial"/>
        </w:rPr>
        <w:t xml:space="preserve">(kolumna F) </w:t>
      </w:r>
      <w:r w:rsidRPr="002B1A6F">
        <w:rPr>
          <w:rFonts w:ascii="Arial" w:hAnsi="Arial" w:cs="Arial"/>
        </w:rPr>
        <w:t>przyjęto, że stanowią one 70% spośród wszystkich użytkowanych instalacji grzewczych na węgiel. Jeśli gmina dysponuje dokładniejszymi danymi, ustalone udziały należy zmienić w oparciu o posiadaną wiedzę.</w:t>
      </w:r>
    </w:p>
    <w:p w:rsidR="00F31CF3" w:rsidRDefault="00F31CF3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W komórkach F9, I9, L9, O9 i R9 </w:t>
      </w:r>
      <w:r w:rsidR="0016009A" w:rsidRPr="002B1A6F">
        <w:rPr>
          <w:rFonts w:ascii="Arial" w:hAnsi="Arial" w:cs="Arial"/>
        </w:rPr>
        <w:t xml:space="preserve">(zakładka „źródła ciepła”), </w:t>
      </w:r>
      <w:r w:rsidRPr="002B1A6F">
        <w:rPr>
          <w:rFonts w:ascii="Arial" w:hAnsi="Arial" w:cs="Arial"/>
        </w:rPr>
        <w:t>należy wpisać odpowiednie wartości z zakładki „emisja powierzchniowa_miasta/gminy” (odwołanie do odpowiedniej kolumny znajduje się komentarzach wstawionych w powyższych komórkach).</w:t>
      </w:r>
    </w:p>
    <w:p w:rsidR="002B1A6F" w:rsidRPr="002B1A6F" w:rsidRDefault="002B1A6F" w:rsidP="002B1A6F">
      <w:pPr>
        <w:spacing w:after="0"/>
        <w:jc w:val="both"/>
        <w:rPr>
          <w:rFonts w:ascii="Arial" w:hAnsi="Arial" w:cs="Arial"/>
        </w:rPr>
      </w:pPr>
    </w:p>
    <w:p w:rsidR="008558F4" w:rsidRPr="002B1A6F" w:rsidRDefault="008558F4" w:rsidP="008558F4">
      <w:pPr>
        <w:pStyle w:val="Akapitzlist"/>
        <w:spacing w:after="0"/>
        <w:ind w:hanging="720"/>
        <w:jc w:val="both"/>
        <w:rPr>
          <w:rFonts w:ascii="Arial" w:hAnsi="Arial" w:cs="Arial"/>
          <w:u w:val="single"/>
        </w:rPr>
      </w:pPr>
      <w:r w:rsidRPr="002B1A6F">
        <w:rPr>
          <w:rFonts w:ascii="Arial" w:hAnsi="Arial" w:cs="Arial"/>
          <w:u w:val="single"/>
        </w:rPr>
        <w:t>Krok 3.</w:t>
      </w:r>
    </w:p>
    <w:p w:rsidR="008558F4" w:rsidRPr="002B1A6F" w:rsidRDefault="00AE61F1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>Należy przejść do zakładki „obliczenia_efekt_PM10/PM2,5/B(a)P/NO2/SO2”</w:t>
      </w:r>
      <w:r w:rsidR="00590514" w:rsidRPr="002B1A6F">
        <w:rPr>
          <w:rFonts w:ascii="Arial" w:hAnsi="Arial" w:cs="Arial"/>
        </w:rPr>
        <w:t xml:space="preserve"> i</w:t>
      </w:r>
      <w:r w:rsidR="00281A43" w:rsidRPr="002B1A6F">
        <w:rPr>
          <w:rFonts w:ascii="Arial" w:hAnsi="Arial" w:cs="Arial"/>
        </w:rPr>
        <w:t> </w:t>
      </w:r>
      <w:r w:rsidR="00590514" w:rsidRPr="002B1A6F">
        <w:rPr>
          <w:rFonts w:ascii="Arial" w:hAnsi="Arial" w:cs="Arial"/>
        </w:rPr>
        <w:t>w</w:t>
      </w:r>
      <w:r w:rsidR="00281A43" w:rsidRPr="002B1A6F">
        <w:rPr>
          <w:rFonts w:ascii="Arial" w:hAnsi="Arial" w:cs="Arial"/>
        </w:rPr>
        <w:t> </w:t>
      </w:r>
      <w:r w:rsidR="00590514" w:rsidRPr="002B1A6F">
        <w:rPr>
          <w:rFonts w:ascii="Arial" w:hAnsi="Arial" w:cs="Arial"/>
        </w:rPr>
        <w:t>kolumnie H wpisać procentowy udział powierzchni mieszkalnej objętej danym działaniem naprawczym.</w:t>
      </w:r>
    </w:p>
    <w:p w:rsidR="009E3AC6" w:rsidRPr="002B1A6F" w:rsidRDefault="009E3AC6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W kolumnie B dla każdego działania naprawczego przyjęto szacunkowe koszty inwestycyjne. Jeśli gmina </w:t>
      </w:r>
      <w:r w:rsidR="00281A43" w:rsidRPr="002B1A6F">
        <w:rPr>
          <w:rFonts w:ascii="Arial" w:hAnsi="Arial" w:cs="Arial"/>
        </w:rPr>
        <w:t>posiada</w:t>
      </w:r>
      <w:r w:rsidR="0050305B" w:rsidRPr="002B1A6F">
        <w:rPr>
          <w:rFonts w:ascii="Arial" w:hAnsi="Arial" w:cs="Arial"/>
        </w:rPr>
        <w:t xml:space="preserve"> dokładniejsze/inne dane, należy </w:t>
      </w:r>
      <w:r w:rsidR="001058BE" w:rsidRPr="002B1A6F">
        <w:rPr>
          <w:rFonts w:ascii="Arial" w:hAnsi="Arial" w:cs="Arial"/>
        </w:rPr>
        <w:t xml:space="preserve">je </w:t>
      </w:r>
      <w:r w:rsidR="0050305B" w:rsidRPr="002B1A6F">
        <w:rPr>
          <w:rFonts w:ascii="Arial" w:hAnsi="Arial" w:cs="Arial"/>
        </w:rPr>
        <w:t xml:space="preserve">zmienić. </w:t>
      </w:r>
      <w:r w:rsidR="001058BE" w:rsidRPr="002B1A6F">
        <w:rPr>
          <w:rFonts w:ascii="Arial" w:hAnsi="Arial" w:cs="Arial"/>
        </w:rPr>
        <w:t>W kolumnie C wyliczono jednostkowy koszt inwestycyjny przyjmując 60 m</w:t>
      </w:r>
      <w:r w:rsidR="001058BE" w:rsidRPr="002B1A6F">
        <w:rPr>
          <w:rFonts w:ascii="Arial" w:hAnsi="Arial" w:cs="Arial"/>
          <w:vertAlign w:val="superscript"/>
        </w:rPr>
        <w:t>2</w:t>
      </w:r>
      <w:r w:rsidR="001058BE" w:rsidRPr="002B1A6F">
        <w:rPr>
          <w:rFonts w:ascii="Arial" w:hAnsi="Arial" w:cs="Arial"/>
        </w:rPr>
        <w:t xml:space="preserve"> jako średnią powierzchnię mieszkalną w gminie. W przypadku, gdy powierzchnia ta w</w:t>
      </w:r>
      <w:r w:rsidR="00C4219D" w:rsidRPr="002B1A6F">
        <w:rPr>
          <w:rFonts w:ascii="Arial" w:hAnsi="Arial" w:cs="Arial"/>
        </w:rPr>
        <w:t> </w:t>
      </w:r>
      <w:r w:rsidR="001058BE" w:rsidRPr="002B1A6F">
        <w:rPr>
          <w:rFonts w:ascii="Arial" w:hAnsi="Arial" w:cs="Arial"/>
        </w:rPr>
        <w:t>danej gminie jest inna, należy zmienić tę wartość zgodnie z posiadaną wiedzą.</w:t>
      </w:r>
    </w:p>
    <w:p w:rsidR="007B6DB4" w:rsidRPr="002B1A6F" w:rsidRDefault="007B6DB4" w:rsidP="002B1A6F">
      <w:pPr>
        <w:spacing w:after="0"/>
        <w:jc w:val="both"/>
        <w:rPr>
          <w:rFonts w:ascii="Arial" w:hAnsi="Arial" w:cs="Arial"/>
        </w:rPr>
      </w:pPr>
      <w:r w:rsidRPr="002B1A6F">
        <w:rPr>
          <w:rFonts w:ascii="Arial" w:hAnsi="Arial" w:cs="Arial"/>
        </w:rPr>
        <w:t xml:space="preserve">Całkowity efekt ekologiczny wygenerowany zostanie w komórce J10. </w:t>
      </w:r>
      <w:r w:rsidR="004E2DCC" w:rsidRPr="002B1A6F">
        <w:rPr>
          <w:rFonts w:ascii="Arial" w:hAnsi="Arial" w:cs="Arial"/>
        </w:rPr>
        <w:t>N</w:t>
      </w:r>
      <w:r w:rsidRPr="002B1A6F">
        <w:rPr>
          <w:rFonts w:ascii="Arial" w:hAnsi="Arial" w:cs="Arial"/>
        </w:rPr>
        <w:t>ależy zauważyć</w:t>
      </w:r>
      <w:r w:rsidR="00DF5122" w:rsidRPr="002B1A6F">
        <w:rPr>
          <w:rFonts w:ascii="Arial" w:hAnsi="Arial" w:cs="Arial"/>
        </w:rPr>
        <w:t>, ż</w:t>
      </w:r>
      <w:r w:rsidR="004E2DCC" w:rsidRPr="002B1A6F">
        <w:rPr>
          <w:rFonts w:ascii="Arial" w:hAnsi="Arial" w:cs="Arial"/>
        </w:rPr>
        <w:t>e wartość podana jest w kg/rok.</w:t>
      </w:r>
      <w:r w:rsidRPr="002B1A6F">
        <w:rPr>
          <w:rFonts w:ascii="Arial" w:hAnsi="Arial" w:cs="Arial"/>
        </w:rPr>
        <w:t xml:space="preserve"> </w:t>
      </w:r>
    </w:p>
    <w:sectPr w:rsidR="007B6DB4" w:rsidRPr="002B1A6F" w:rsidSect="002B1A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E5E79"/>
    <w:multiLevelType w:val="hybridMultilevel"/>
    <w:tmpl w:val="2ACACB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45F2F"/>
    <w:multiLevelType w:val="hybridMultilevel"/>
    <w:tmpl w:val="964C5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E695B"/>
    <w:rsid w:val="00072534"/>
    <w:rsid w:val="001058BE"/>
    <w:rsid w:val="0016009A"/>
    <w:rsid w:val="001644DA"/>
    <w:rsid w:val="001A7907"/>
    <w:rsid w:val="00281A43"/>
    <w:rsid w:val="002B1A6F"/>
    <w:rsid w:val="002E695B"/>
    <w:rsid w:val="003051E6"/>
    <w:rsid w:val="003447E3"/>
    <w:rsid w:val="00382C7E"/>
    <w:rsid w:val="0039100F"/>
    <w:rsid w:val="003A0236"/>
    <w:rsid w:val="003F1002"/>
    <w:rsid w:val="004928DE"/>
    <w:rsid w:val="004E2DCC"/>
    <w:rsid w:val="004E4870"/>
    <w:rsid w:val="004E71BC"/>
    <w:rsid w:val="0050305B"/>
    <w:rsid w:val="005474D6"/>
    <w:rsid w:val="00590514"/>
    <w:rsid w:val="005E4506"/>
    <w:rsid w:val="0064468F"/>
    <w:rsid w:val="006A00E4"/>
    <w:rsid w:val="00711563"/>
    <w:rsid w:val="00736B84"/>
    <w:rsid w:val="007938CF"/>
    <w:rsid w:val="007B6DB4"/>
    <w:rsid w:val="008558F4"/>
    <w:rsid w:val="00922AB4"/>
    <w:rsid w:val="009C10CC"/>
    <w:rsid w:val="009E2108"/>
    <w:rsid w:val="009E3AC6"/>
    <w:rsid w:val="00A21E5F"/>
    <w:rsid w:val="00A4224D"/>
    <w:rsid w:val="00A4676D"/>
    <w:rsid w:val="00AE61F1"/>
    <w:rsid w:val="00B66590"/>
    <w:rsid w:val="00C4219D"/>
    <w:rsid w:val="00DF42B1"/>
    <w:rsid w:val="00DF5122"/>
    <w:rsid w:val="00EF3F1C"/>
    <w:rsid w:val="00F31CF3"/>
    <w:rsid w:val="00F44C71"/>
    <w:rsid w:val="00F92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2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A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A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540</Words>
  <Characters>3244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korszunk</dc:creator>
  <cp:lastModifiedBy>kapusniakm</cp:lastModifiedBy>
  <cp:revision>2</cp:revision>
  <dcterms:created xsi:type="dcterms:W3CDTF">2017-02-22T12:07:00Z</dcterms:created>
  <dcterms:modified xsi:type="dcterms:W3CDTF">2017-02-22T12:07:00Z</dcterms:modified>
</cp:coreProperties>
</file>